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4122" w14:textId="28000B4D" w:rsidR="00DE6061" w:rsidRPr="00853AB3" w:rsidRDefault="00B926C9">
      <w:pPr>
        <w:rPr>
          <w:rFonts w:ascii="Arial" w:hAnsi="Arial" w:cs="Arial"/>
          <w:b/>
          <w:bCs/>
          <w:sz w:val="24"/>
          <w:szCs w:val="24"/>
        </w:rPr>
      </w:pPr>
      <w:r w:rsidRPr="00853AB3">
        <w:rPr>
          <w:rFonts w:ascii="Arial" w:hAnsi="Arial" w:cs="Arial"/>
          <w:b/>
          <w:bCs/>
          <w:sz w:val="24"/>
          <w:szCs w:val="24"/>
        </w:rPr>
        <w:t>Accessibility Communications</w:t>
      </w:r>
      <w:r w:rsidR="0025686C" w:rsidRPr="00853AB3">
        <w:rPr>
          <w:rFonts w:ascii="Arial" w:hAnsi="Arial" w:cs="Arial"/>
          <w:b/>
          <w:bCs/>
          <w:sz w:val="24"/>
          <w:szCs w:val="24"/>
        </w:rPr>
        <w:t xml:space="preserve">: Text, </w:t>
      </w:r>
      <w:proofErr w:type="gramStart"/>
      <w:r w:rsidR="0025686C" w:rsidRPr="00853AB3">
        <w:rPr>
          <w:rFonts w:ascii="Arial" w:hAnsi="Arial" w:cs="Arial"/>
          <w:b/>
          <w:bCs/>
          <w:sz w:val="24"/>
          <w:szCs w:val="24"/>
        </w:rPr>
        <w:t>Video</w:t>
      </w:r>
      <w:proofErr w:type="gramEnd"/>
      <w:r w:rsidR="0025686C" w:rsidRPr="00853AB3">
        <w:rPr>
          <w:rFonts w:ascii="Arial" w:hAnsi="Arial" w:cs="Arial"/>
          <w:b/>
          <w:bCs/>
          <w:sz w:val="24"/>
          <w:szCs w:val="24"/>
        </w:rPr>
        <w:t xml:space="preserve"> and 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26C9" w:rsidRPr="00853AB3" w14:paraId="12C920EF" w14:textId="77777777" w:rsidTr="00B926C9">
        <w:tc>
          <w:tcPr>
            <w:tcW w:w="4675" w:type="dxa"/>
          </w:tcPr>
          <w:p w14:paraId="539EB7C2" w14:textId="20DB5DCE" w:rsidR="00B926C9" w:rsidRPr="00853AB3" w:rsidRDefault="00B92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0AFC7960" w14:textId="5A1FD582" w:rsidR="00B926C9" w:rsidRPr="00853AB3" w:rsidRDefault="00B92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</w:tr>
      <w:tr w:rsidR="00B926C9" w:rsidRPr="00853AB3" w14:paraId="3161197F" w14:textId="77777777" w:rsidTr="00B926C9">
        <w:tc>
          <w:tcPr>
            <w:tcW w:w="4675" w:type="dxa"/>
          </w:tcPr>
          <w:p w14:paraId="42FEAEF1" w14:textId="0182EE80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Are you using a sans serif font?</w:t>
            </w:r>
          </w:p>
        </w:tc>
        <w:tc>
          <w:tcPr>
            <w:tcW w:w="4675" w:type="dxa"/>
          </w:tcPr>
          <w:p w14:paraId="3F8A22AD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1EEA151E" w14:textId="77777777" w:rsidTr="00B926C9">
        <w:tc>
          <w:tcPr>
            <w:tcW w:w="4675" w:type="dxa"/>
          </w:tcPr>
          <w:p w14:paraId="0F35E09A" w14:textId="70203603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use the same font consistently?</w:t>
            </w:r>
          </w:p>
        </w:tc>
        <w:tc>
          <w:tcPr>
            <w:tcW w:w="4675" w:type="dxa"/>
          </w:tcPr>
          <w:p w14:paraId="20F62B5B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2CC099F8" w14:textId="77777777" w:rsidTr="00B926C9">
        <w:tc>
          <w:tcPr>
            <w:tcW w:w="4675" w:type="dxa"/>
          </w:tcPr>
          <w:p w14:paraId="32A31CBE" w14:textId="6138B0CB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Is text writing cast?</w:t>
            </w:r>
          </w:p>
        </w:tc>
        <w:tc>
          <w:tcPr>
            <w:tcW w:w="4675" w:type="dxa"/>
          </w:tcPr>
          <w:p w14:paraId="36927C8A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6E33CB1A" w14:textId="77777777" w:rsidTr="00B926C9">
        <w:tc>
          <w:tcPr>
            <w:tcW w:w="4675" w:type="dxa"/>
          </w:tcPr>
          <w:p w14:paraId="138B83F6" w14:textId="41298C6A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use bold for emphasis?</w:t>
            </w:r>
          </w:p>
        </w:tc>
        <w:tc>
          <w:tcPr>
            <w:tcW w:w="4675" w:type="dxa"/>
          </w:tcPr>
          <w:p w14:paraId="6A523122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40B404AF" w14:textId="77777777" w:rsidTr="00B926C9">
        <w:tc>
          <w:tcPr>
            <w:tcW w:w="4675" w:type="dxa"/>
          </w:tcPr>
          <w:p w14:paraId="44D15312" w14:textId="0BE9079E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Do you avoid using underlining, </w:t>
            </w:r>
            <w:proofErr w:type="spellStart"/>
            <w:r w:rsidRPr="00853AB3">
              <w:rPr>
                <w:rFonts w:ascii="Arial" w:hAnsi="Arial" w:cs="Arial"/>
                <w:sz w:val="24"/>
                <w:szCs w:val="24"/>
              </w:rPr>
              <w:t>captalisation</w:t>
            </w:r>
            <w:proofErr w:type="spellEnd"/>
            <w:r w:rsidRPr="00853AB3">
              <w:rPr>
                <w:rFonts w:ascii="Arial" w:hAnsi="Arial" w:cs="Arial"/>
                <w:sz w:val="24"/>
                <w:szCs w:val="24"/>
              </w:rPr>
              <w:t xml:space="preserve"> for emphasis?</w:t>
            </w:r>
          </w:p>
        </w:tc>
        <w:tc>
          <w:tcPr>
            <w:tcW w:w="4675" w:type="dxa"/>
          </w:tcPr>
          <w:p w14:paraId="2D6CC450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20591BAC" w14:textId="77777777" w:rsidTr="00B926C9">
        <w:tc>
          <w:tcPr>
            <w:tcW w:w="4675" w:type="dxa"/>
          </w:tcPr>
          <w:p w14:paraId="351BFA98" w14:textId="46E35AAF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Are you using a minimum of 14pt</w:t>
            </w:r>
            <w:r w:rsidR="0025686C" w:rsidRPr="00853AB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14:paraId="0D696BCC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132BF903" w14:textId="77777777" w:rsidTr="00B926C9">
        <w:tc>
          <w:tcPr>
            <w:tcW w:w="4675" w:type="dxa"/>
          </w:tcPr>
          <w:p w14:paraId="43A8DA67" w14:textId="03614D69" w:rsidR="00B926C9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Does the colour contrast well?</w:t>
            </w:r>
          </w:p>
        </w:tc>
        <w:tc>
          <w:tcPr>
            <w:tcW w:w="4675" w:type="dxa"/>
          </w:tcPr>
          <w:p w14:paraId="3FCF6A40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4BC18AE8" w14:textId="77777777" w:rsidTr="00B926C9">
        <w:tc>
          <w:tcPr>
            <w:tcW w:w="4675" w:type="dxa"/>
          </w:tcPr>
          <w:p w14:paraId="0074B312" w14:textId="77EFD939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Is the text aligned (not justified or </w:t>
            </w:r>
            <w:proofErr w:type="spellStart"/>
            <w:r w:rsidRPr="00853AB3">
              <w:rPr>
                <w:rFonts w:ascii="Arial" w:hAnsi="Arial" w:cs="Arial"/>
                <w:sz w:val="24"/>
                <w:szCs w:val="24"/>
              </w:rPr>
              <w:t>centred</w:t>
            </w:r>
            <w:proofErr w:type="spellEnd"/>
            <w:r w:rsidRPr="00853AB3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4675" w:type="dxa"/>
          </w:tcPr>
          <w:p w14:paraId="18067BA1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C9" w:rsidRPr="00853AB3" w14:paraId="08B446CD" w14:textId="77777777" w:rsidTr="00B926C9">
        <w:tc>
          <w:tcPr>
            <w:tcW w:w="4675" w:type="dxa"/>
          </w:tcPr>
          <w:p w14:paraId="01AB0634" w14:textId="3C7DBEA4" w:rsidR="00B926C9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Do you make paragraphs clearer, by using headers and </w:t>
            </w:r>
            <w:proofErr w:type="spellStart"/>
            <w:r w:rsidRPr="00853AB3">
              <w:rPr>
                <w:rFonts w:ascii="Arial" w:hAnsi="Arial" w:cs="Arial"/>
                <w:sz w:val="24"/>
                <w:szCs w:val="24"/>
              </w:rPr>
              <w:t>subheaders</w:t>
            </w:r>
            <w:proofErr w:type="spellEnd"/>
            <w:r w:rsidRPr="00853AB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14:paraId="1919AAA5" w14:textId="77777777" w:rsidR="00B926C9" w:rsidRPr="00853AB3" w:rsidRDefault="00B9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35B6587E" w14:textId="77777777" w:rsidTr="00B926C9">
        <w:tc>
          <w:tcPr>
            <w:tcW w:w="4675" w:type="dxa"/>
          </w:tcPr>
          <w:p w14:paraId="53D0A3F1" w14:textId="702478AE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Are you using clear and concise language?</w:t>
            </w:r>
          </w:p>
        </w:tc>
        <w:tc>
          <w:tcPr>
            <w:tcW w:w="4675" w:type="dxa"/>
          </w:tcPr>
          <w:p w14:paraId="062E3510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60319DD5" w14:textId="77777777" w:rsidTr="00B926C9">
        <w:tc>
          <w:tcPr>
            <w:tcW w:w="4675" w:type="dxa"/>
          </w:tcPr>
          <w:p w14:paraId="6D1D4A2D" w14:textId="50B789E4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avoid images that rely on colour for meaning?</w:t>
            </w:r>
          </w:p>
        </w:tc>
        <w:tc>
          <w:tcPr>
            <w:tcW w:w="4675" w:type="dxa"/>
          </w:tcPr>
          <w:p w14:paraId="17B39A42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19A87BF3" w14:textId="77777777" w:rsidTr="00B926C9">
        <w:tc>
          <w:tcPr>
            <w:tcW w:w="4675" w:type="dxa"/>
          </w:tcPr>
          <w:p w14:paraId="2638C205" w14:textId="7B90561E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explain the content of images in text for user who cannot see them?</w:t>
            </w:r>
          </w:p>
        </w:tc>
        <w:tc>
          <w:tcPr>
            <w:tcW w:w="4675" w:type="dxa"/>
          </w:tcPr>
          <w:p w14:paraId="6A7806C4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07575D1B" w14:textId="77777777" w:rsidTr="00B926C9">
        <w:tc>
          <w:tcPr>
            <w:tcW w:w="4675" w:type="dxa"/>
          </w:tcPr>
          <w:p w14:paraId="5F5884F4" w14:textId="328C3489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avoid using images as a background for text?</w:t>
            </w:r>
          </w:p>
        </w:tc>
        <w:tc>
          <w:tcPr>
            <w:tcW w:w="4675" w:type="dxa"/>
          </w:tcPr>
          <w:p w14:paraId="61F17661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51EBA387" w14:textId="77777777" w:rsidTr="00B926C9">
        <w:tc>
          <w:tcPr>
            <w:tcW w:w="4675" w:type="dxa"/>
          </w:tcPr>
          <w:p w14:paraId="0AB24CD4" w14:textId="1A66D664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If you are using video, are these captioned?</w:t>
            </w:r>
          </w:p>
        </w:tc>
        <w:tc>
          <w:tcPr>
            <w:tcW w:w="4675" w:type="dxa"/>
          </w:tcPr>
          <w:p w14:paraId="753A2007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610DEF3F" w14:textId="77777777" w:rsidTr="00B926C9">
        <w:tc>
          <w:tcPr>
            <w:tcW w:w="4675" w:type="dxa"/>
          </w:tcPr>
          <w:p w14:paraId="43C9DACF" w14:textId="3164A1FA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If you are using audio, do you offer a transcript?</w:t>
            </w:r>
          </w:p>
        </w:tc>
        <w:tc>
          <w:tcPr>
            <w:tcW w:w="4675" w:type="dxa"/>
          </w:tcPr>
          <w:p w14:paraId="31DC0739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1D02E7E2" w14:textId="77777777" w:rsidTr="00B926C9">
        <w:tc>
          <w:tcPr>
            <w:tcW w:w="4675" w:type="dxa"/>
          </w:tcPr>
          <w:p w14:paraId="11CB089A" w14:textId="4BA411F4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offer alternative formats?</w:t>
            </w:r>
          </w:p>
        </w:tc>
        <w:tc>
          <w:tcPr>
            <w:tcW w:w="4675" w:type="dxa"/>
          </w:tcPr>
          <w:p w14:paraId="3515B664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86C" w:rsidRPr="00853AB3" w14:paraId="631EB828" w14:textId="77777777" w:rsidTr="00B926C9">
        <w:tc>
          <w:tcPr>
            <w:tcW w:w="4675" w:type="dxa"/>
          </w:tcPr>
          <w:p w14:paraId="5C8B372F" w14:textId="1F917AA6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Do you offer different ways for people to get in touch with you</w:t>
            </w:r>
          </w:p>
        </w:tc>
        <w:tc>
          <w:tcPr>
            <w:tcW w:w="4675" w:type="dxa"/>
          </w:tcPr>
          <w:p w14:paraId="63D0FA49" w14:textId="77777777" w:rsidR="0025686C" w:rsidRPr="00853AB3" w:rsidRDefault="00256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54DE9" w14:textId="3A5F1D61" w:rsidR="00B926C9" w:rsidRPr="00853AB3" w:rsidRDefault="00B926C9">
      <w:pPr>
        <w:rPr>
          <w:rFonts w:ascii="Arial" w:hAnsi="Arial" w:cs="Arial"/>
          <w:sz w:val="24"/>
          <w:szCs w:val="24"/>
        </w:rPr>
      </w:pPr>
    </w:p>
    <w:p w14:paraId="33FC9640" w14:textId="61798E4B" w:rsidR="0025686C" w:rsidRPr="00853AB3" w:rsidRDefault="0025686C" w:rsidP="0025686C">
      <w:pPr>
        <w:rPr>
          <w:rFonts w:ascii="Arial" w:hAnsi="Arial" w:cs="Arial"/>
          <w:b/>
          <w:bCs/>
          <w:sz w:val="24"/>
          <w:szCs w:val="24"/>
        </w:rPr>
      </w:pPr>
      <w:r w:rsidRPr="00853AB3">
        <w:rPr>
          <w:rFonts w:ascii="Arial" w:hAnsi="Arial" w:cs="Arial"/>
          <w:b/>
          <w:bCs/>
          <w:sz w:val="24"/>
          <w:szCs w:val="24"/>
        </w:rPr>
        <w:t>Accessibility Communications</w:t>
      </w:r>
      <w:r w:rsidRPr="00853AB3">
        <w:rPr>
          <w:rFonts w:ascii="Arial" w:hAnsi="Arial" w:cs="Arial"/>
          <w:b/>
          <w:bCs/>
          <w:sz w:val="24"/>
          <w:szCs w:val="24"/>
        </w:rPr>
        <w:t>:</w:t>
      </w:r>
      <w:r w:rsidRPr="00853AB3">
        <w:rPr>
          <w:rFonts w:ascii="Arial" w:hAnsi="Arial" w:cs="Arial"/>
          <w:b/>
          <w:bCs/>
          <w:sz w:val="24"/>
          <w:szCs w:val="24"/>
        </w:rPr>
        <w:t xml:space="preserve"> </w:t>
      </w:r>
      <w:r w:rsidR="00CD301B" w:rsidRPr="00853AB3">
        <w:rPr>
          <w:rFonts w:ascii="Arial" w:hAnsi="Arial" w:cs="Arial"/>
          <w:b/>
          <w:bCs/>
          <w:sz w:val="24"/>
          <w:szCs w:val="24"/>
        </w:rPr>
        <w:t>Face to Face e</w:t>
      </w:r>
      <w:r w:rsidRPr="00853AB3">
        <w:rPr>
          <w:rFonts w:ascii="Arial" w:hAnsi="Arial" w:cs="Arial"/>
          <w:b/>
          <w:bCs/>
          <w:sz w:val="24"/>
          <w:szCs w:val="24"/>
        </w:rPr>
        <w:t>vents</w:t>
      </w:r>
      <w:r w:rsidR="00C330D7" w:rsidRPr="00853AB3">
        <w:rPr>
          <w:rFonts w:ascii="Arial" w:hAnsi="Arial" w:cs="Arial"/>
          <w:b/>
          <w:bCs/>
          <w:sz w:val="24"/>
          <w:szCs w:val="24"/>
        </w:rPr>
        <w:t xml:space="preserve">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0D7" w:rsidRPr="00853AB3" w14:paraId="494F5EFA" w14:textId="77777777" w:rsidTr="001A4920">
        <w:tc>
          <w:tcPr>
            <w:tcW w:w="4675" w:type="dxa"/>
          </w:tcPr>
          <w:p w14:paraId="130BA367" w14:textId="77777777" w:rsidR="00C330D7" w:rsidRPr="00853AB3" w:rsidRDefault="00C330D7" w:rsidP="001A4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408855C6" w14:textId="12FD96D2" w:rsidR="00C330D7" w:rsidRPr="00853AB3" w:rsidRDefault="00CD301B" w:rsidP="001A4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330D7" w:rsidRPr="00853AB3" w14:paraId="6662905C" w14:textId="77777777" w:rsidTr="001A4920">
        <w:tc>
          <w:tcPr>
            <w:tcW w:w="4675" w:type="dxa"/>
          </w:tcPr>
          <w:p w14:paraId="04FB72B1" w14:textId="40A8B0C1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Check the date against major religious festivals and holidays</w:t>
            </w:r>
          </w:p>
        </w:tc>
        <w:tc>
          <w:tcPr>
            <w:tcW w:w="4675" w:type="dxa"/>
          </w:tcPr>
          <w:p w14:paraId="3D6BA9EC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37FF1192" w14:textId="77777777" w:rsidTr="001A4920">
        <w:tc>
          <w:tcPr>
            <w:tcW w:w="4675" w:type="dxa"/>
          </w:tcPr>
          <w:p w14:paraId="6E48FA27" w14:textId="1C5D8F5C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Check that the timing is likely to be suitable for most stakeholders</w:t>
            </w:r>
          </w:p>
        </w:tc>
        <w:tc>
          <w:tcPr>
            <w:tcW w:w="4675" w:type="dxa"/>
          </w:tcPr>
          <w:p w14:paraId="00B1971E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7124D60A" w14:textId="77777777" w:rsidTr="001A4920">
        <w:tc>
          <w:tcPr>
            <w:tcW w:w="4675" w:type="dxa"/>
          </w:tcPr>
          <w:p w14:paraId="4F51E64E" w14:textId="4EA43523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Provide the contact details and deadline date for requesting reasonable adjustments</w:t>
            </w:r>
          </w:p>
        </w:tc>
        <w:tc>
          <w:tcPr>
            <w:tcW w:w="4675" w:type="dxa"/>
          </w:tcPr>
          <w:p w14:paraId="13FD2298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342416BA" w14:textId="77777777" w:rsidTr="001A4920">
        <w:tc>
          <w:tcPr>
            <w:tcW w:w="4675" w:type="dxa"/>
          </w:tcPr>
          <w:p w14:paraId="2D344002" w14:textId="57B5DCC3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Provide the contact details and deadline date for dietary needs</w:t>
            </w:r>
          </w:p>
        </w:tc>
        <w:tc>
          <w:tcPr>
            <w:tcW w:w="4675" w:type="dxa"/>
          </w:tcPr>
          <w:p w14:paraId="488868AA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252BF069" w14:textId="77777777" w:rsidTr="001A4920">
        <w:tc>
          <w:tcPr>
            <w:tcW w:w="4675" w:type="dxa"/>
          </w:tcPr>
          <w:p w14:paraId="6788B6A8" w14:textId="7D20AAE5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Agree the briefing with anyone presenting or chairing</w:t>
            </w:r>
          </w:p>
        </w:tc>
        <w:tc>
          <w:tcPr>
            <w:tcW w:w="4675" w:type="dxa"/>
          </w:tcPr>
          <w:p w14:paraId="02D44A1D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1F70B872" w14:textId="77777777" w:rsidTr="001A4920">
        <w:tc>
          <w:tcPr>
            <w:tcW w:w="4675" w:type="dxa"/>
          </w:tcPr>
          <w:p w14:paraId="21B2B6A1" w14:textId="7C52D06A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lastRenderedPageBreak/>
              <w:t>Agree the deadline dates for materials with presenters</w:t>
            </w:r>
          </w:p>
        </w:tc>
        <w:tc>
          <w:tcPr>
            <w:tcW w:w="4675" w:type="dxa"/>
          </w:tcPr>
          <w:p w14:paraId="6014F7BB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5F8901C3" w14:textId="77777777" w:rsidTr="001A4920">
        <w:tc>
          <w:tcPr>
            <w:tcW w:w="4675" w:type="dxa"/>
          </w:tcPr>
          <w:p w14:paraId="4260BC63" w14:textId="2C8BB676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Make sure that programme timing allows for support needs</w:t>
            </w:r>
          </w:p>
        </w:tc>
        <w:tc>
          <w:tcPr>
            <w:tcW w:w="4675" w:type="dxa"/>
          </w:tcPr>
          <w:p w14:paraId="14280D0A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508A42BF" w14:textId="77777777" w:rsidTr="001A4920">
        <w:tc>
          <w:tcPr>
            <w:tcW w:w="4675" w:type="dxa"/>
          </w:tcPr>
          <w:p w14:paraId="26157A78" w14:textId="60D91DF6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Provisionally book communication support</w:t>
            </w:r>
          </w:p>
        </w:tc>
        <w:tc>
          <w:tcPr>
            <w:tcW w:w="4675" w:type="dxa"/>
          </w:tcPr>
          <w:p w14:paraId="21082543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2D01C39F" w14:textId="77777777" w:rsidTr="001A4920">
        <w:tc>
          <w:tcPr>
            <w:tcW w:w="4675" w:type="dxa"/>
          </w:tcPr>
          <w:p w14:paraId="632F7732" w14:textId="720CC455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Accessible Location</w:t>
            </w:r>
          </w:p>
        </w:tc>
        <w:tc>
          <w:tcPr>
            <w:tcW w:w="4675" w:type="dxa"/>
          </w:tcPr>
          <w:p w14:paraId="2EFCA2E4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118013BF" w14:textId="77777777" w:rsidTr="001A4920">
        <w:tc>
          <w:tcPr>
            <w:tcW w:w="4675" w:type="dxa"/>
          </w:tcPr>
          <w:p w14:paraId="37BA667B" w14:textId="59A0A910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Easy to reach by public transport</w:t>
            </w:r>
          </w:p>
        </w:tc>
        <w:tc>
          <w:tcPr>
            <w:tcW w:w="4675" w:type="dxa"/>
          </w:tcPr>
          <w:p w14:paraId="04FA4D9C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7880BF42" w14:textId="77777777" w:rsidTr="001A4920">
        <w:tc>
          <w:tcPr>
            <w:tcW w:w="4675" w:type="dxa"/>
          </w:tcPr>
          <w:p w14:paraId="79823118" w14:textId="56B93EEB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Accessible parking</w:t>
            </w:r>
          </w:p>
        </w:tc>
        <w:tc>
          <w:tcPr>
            <w:tcW w:w="4675" w:type="dxa"/>
          </w:tcPr>
          <w:p w14:paraId="12A25417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5B2F8ED3" w14:textId="77777777" w:rsidTr="001A4920">
        <w:tc>
          <w:tcPr>
            <w:tcW w:w="4675" w:type="dxa"/>
          </w:tcPr>
          <w:p w14:paraId="7E363D0F" w14:textId="2069E51F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Vehicle drop-off available close to the building</w:t>
            </w:r>
          </w:p>
        </w:tc>
        <w:tc>
          <w:tcPr>
            <w:tcW w:w="4675" w:type="dxa"/>
          </w:tcPr>
          <w:p w14:paraId="01D172D9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79F722B8" w14:textId="77777777" w:rsidTr="001A4920">
        <w:tc>
          <w:tcPr>
            <w:tcW w:w="4675" w:type="dxa"/>
          </w:tcPr>
          <w:p w14:paraId="4A8723FF" w14:textId="251AF3D7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Step-free access and egress (level, ramped or lift access)</w:t>
            </w:r>
          </w:p>
        </w:tc>
        <w:tc>
          <w:tcPr>
            <w:tcW w:w="4675" w:type="dxa"/>
          </w:tcPr>
          <w:p w14:paraId="3D7CDB55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0039EFD4" w14:textId="77777777" w:rsidTr="001A4920">
        <w:tc>
          <w:tcPr>
            <w:tcW w:w="4675" w:type="dxa"/>
          </w:tcPr>
          <w:p w14:paraId="18FBDAB1" w14:textId="7A31B067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Enough space available inside the meeting area</w:t>
            </w:r>
          </w:p>
        </w:tc>
        <w:tc>
          <w:tcPr>
            <w:tcW w:w="4675" w:type="dxa"/>
          </w:tcPr>
          <w:p w14:paraId="110176DE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6E36EE28" w14:textId="77777777" w:rsidTr="001A4920">
        <w:tc>
          <w:tcPr>
            <w:tcW w:w="4675" w:type="dxa"/>
          </w:tcPr>
          <w:p w14:paraId="49B24EF0" w14:textId="6940D879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Lift access, if required</w:t>
            </w:r>
          </w:p>
        </w:tc>
        <w:tc>
          <w:tcPr>
            <w:tcW w:w="4675" w:type="dxa"/>
          </w:tcPr>
          <w:p w14:paraId="588B2C7F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50224D05" w14:textId="77777777" w:rsidTr="001A4920">
        <w:tc>
          <w:tcPr>
            <w:tcW w:w="4675" w:type="dxa"/>
          </w:tcPr>
          <w:p w14:paraId="4C5B758F" w14:textId="7C0FCFB2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Accessible toilets are suitable</w:t>
            </w:r>
          </w:p>
        </w:tc>
        <w:tc>
          <w:tcPr>
            <w:tcW w:w="4675" w:type="dxa"/>
          </w:tcPr>
          <w:p w14:paraId="6BB9C0B2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D7" w:rsidRPr="00853AB3" w14:paraId="51BC798A" w14:textId="77777777" w:rsidTr="001A4920">
        <w:tc>
          <w:tcPr>
            <w:tcW w:w="4675" w:type="dxa"/>
          </w:tcPr>
          <w:p w14:paraId="4EF1A96F" w14:textId="36BEBC56" w:rsidR="00C330D7" w:rsidRPr="00853AB3" w:rsidRDefault="00CD301B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Suitable refreshments available</w:t>
            </w:r>
          </w:p>
        </w:tc>
        <w:tc>
          <w:tcPr>
            <w:tcW w:w="4675" w:type="dxa"/>
          </w:tcPr>
          <w:p w14:paraId="27FDE164" w14:textId="77777777" w:rsidR="00C330D7" w:rsidRPr="00853AB3" w:rsidRDefault="00C330D7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2AA949A7" w14:textId="77777777" w:rsidTr="001A4920">
        <w:tc>
          <w:tcPr>
            <w:tcW w:w="4675" w:type="dxa"/>
          </w:tcPr>
          <w:p w14:paraId="5D4A8BD7" w14:textId="2B5B96CA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Staff fully trained</w:t>
            </w:r>
          </w:p>
        </w:tc>
        <w:tc>
          <w:tcPr>
            <w:tcW w:w="4675" w:type="dxa"/>
          </w:tcPr>
          <w:p w14:paraId="0FE3A122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1E0CF13E" w14:textId="77777777" w:rsidTr="001A4920">
        <w:tc>
          <w:tcPr>
            <w:tcW w:w="4675" w:type="dxa"/>
          </w:tcPr>
          <w:p w14:paraId="0764B9FA" w14:textId="04B23F40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Accessible tech </w:t>
            </w:r>
            <w:proofErr w:type="gramStart"/>
            <w:r w:rsidRPr="00853AB3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53A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AB3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4675" w:type="dxa"/>
          </w:tcPr>
          <w:p w14:paraId="3E3F50D6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38EA2BF" w14:textId="77777777" w:rsidTr="001A4920">
        <w:tc>
          <w:tcPr>
            <w:tcW w:w="4675" w:type="dxa"/>
          </w:tcPr>
          <w:p w14:paraId="21A6519B" w14:textId="03558E1D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Sufficient light levels</w:t>
            </w:r>
          </w:p>
        </w:tc>
        <w:tc>
          <w:tcPr>
            <w:tcW w:w="4675" w:type="dxa"/>
          </w:tcPr>
          <w:p w14:paraId="04956D4C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598409B3" w14:textId="77777777" w:rsidTr="001A4920">
        <w:tc>
          <w:tcPr>
            <w:tcW w:w="4675" w:type="dxa"/>
          </w:tcPr>
          <w:p w14:paraId="269CA341" w14:textId="152F01D1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Hearing enhancement systems available and working</w:t>
            </w:r>
          </w:p>
        </w:tc>
        <w:tc>
          <w:tcPr>
            <w:tcW w:w="4675" w:type="dxa"/>
          </w:tcPr>
          <w:p w14:paraId="622FA970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4A75A546" w14:textId="77777777" w:rsidTr="001A4920">
        <w:tc>
          <w:tcPr>
            <w:tcW w:w="4675" w:type="dxa"/>
          </w:tcPr>
          <w:p w14:paraId="238CEF1F" w14:textId="0C5925C3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 roving microphone for questions</w:t>
            </w:r>
          </w:p>
        </w:tc>
        <w:tc>
          <w:tcPr>
            <w:tcW w:w="4675" w:type="dxa"/>
          </w:tcPr>
          <w:p w14:paraId="70BE2A9C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578972C1" w14:textId="77777777" w:rsidTr="001A4920">
        <w:tc>
          <w:tcPr>
            <w:tcW w:w="4675" w:type="dxa"/>
          </w:tcPr>
          <w:p w14:paraId="4828DA5B" w14:textId="449374D9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Robust and safe fire evacuation for everyone</w:t>
            </w:r>
          </w:p>
        </w:tc>
        <w:tc>
          <w:tcPr>
            <w:tcW w:w="4675" w:type="dxa"/>
          </w:tcPr>
          <w:p w14:paraId="624DA395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FC4A562" w14:textId="77777777" w:rsidTr="001A4920">
        <w:tc>
          <w:tcPr>
            <w:tcW w:w="4675" w:type="dxa"/>
          </w:tcPr>
          <w:p w14:paraId="19FF99C1" w14:textId="3C44B99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Printed materials – leaflets and posters following accessibility principles</w:t>
            </w:r>
          </w:p>
        </w:tc>
        <w:tc>
          <w:tcPr>
            <w:tcW w:w="4675" w:type="dxa"/>
          </w:tcPr>
          <w:p w14:paraId="7DBA510F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278B14A1" w14:textId="77777777" w:rsidTr="001A4920">
        <w:tc>
          <w:tcPr>
            <w:tcW w:w="4675" w:type="dxa"/>
          </w:tcPr>
          <w:p w14:paraId="6A3162D8" w14:textId="13D5BB02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Maps and directions provided</w:t>
            </w:r>
          </w:p>
        </w:tc>
        <w:tc>
          <w:tcPr>
            <w:tcW w:w="4675" w:type="dxa"/>
          </w:tcPr>
          <w:p w14:paraId="03A9E38C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4DF8657C" w14:textId="77777777" w:rsidTr="001A4920">
        <w:tc>
          <w:tcPr>
            <w:tcW w:w="4675" w:type="dxa"/>
          </w:tcPr>
          <w:p w14:paraId="3F784910" w14:textId="54756DD2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Electronic mailshots by email</w:t>
            </w:r>
          </w:p>
        </w:tc>
        <w:tc>
          <w:tcPr>
            <w:tcW w:w="4675" w:type="dxa"/>
          </w:tcPr>
          <w:p w14:paraId="0497C8A0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2C63E534" w14:textId="77777777" w:rsidTr="001A4920">
        <w:tc>
          <w:tcPr>
            <w:tcW w:w="4675" w:type="dxa"/>
          </w:tcPr>
          <w:p w14:paraId="72A90A44" w14:textId="2B25A230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Accessible information on a website</w:t>
            </w:r>
          </w:p>
        </w:tc>
        <w:tc>
          <w:tcPr>
            <w:tcW w:w="4675" w:type="dxa"/>
          </w:tcPr>
          <w:p w14:paraId="59FBCFE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10775DB5" w14:textId="77777777" w:rsidTr="001A4920">
        <w:tc>
          <w:tcPr>
            <w:tcW w:w="4675" w:type="dxa"/>
          </w:tcPr>
          <w:p w14:paraId="73F17F8B" w14:textId="076470AC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Direct invitations sent to </w:t>
            </w:r>
            <w:r w:rsidRPr="00853AB3">
              <w:rPr>
                <w:rFonts w:ascii="Arial" w:hAnsi="Arial" w:cs="Arial"/>
                <w:sz w:val="24"/>
                <w:szCs w:val="24"/>
              </w:rPr>
              <w:t>mailing list</w:t>
            </w:r>
          </w:p>
        </w:tc>
        <w:tc>
          <w:tcPr>
            <w:tcW w:w="4675" w:type="dxa"/>
          </w:tcPr>
          <w:p w14:paraId="12B6F8E6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6A3EE1A" w14:textId="77777777" w:rsidTr="001A4920">
        <w:tc>
          <w:tcPr>
            <w:tcW w:w="4675" w:type="dxa"/>
          </w:tcPr>
          <w:p w14:paraId="0A9752F2" w14:textId="3FE827C9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Contact number and email for enquiries provided</w:t>
            </w:r>
          </w:p>
        </w:tc>
        <w:tc>
          <w:tcPr>
            <w:tcW w:w="4675" w:type="dxa"/>
          </w:tcPr>
          <w:p w14:paraId="6A55BF97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5DA27781" w14:textId="77777777" w:rsidTr="001A4920">
        <w:tc>
          <w:tcPr>
            <w:tcW w:w="4675" w:type="dxa"/>
          </w:tcPr>
          <w:p w14:paraId="10951C5B" w14:textId="38BC289B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Social media used for wider reach – for example, Twitter, </w:t>
            </w:r>
            <w:proofErr w:type="gramStart"/>
            <w:r w:rsidRPr="00853AB3">
              <w:rPr>
                <w:rFonts w:ascii="Arial" w:hAnsi="Arial" w:cs="Arial"/>
                <w:sz w:val="24"/>
                <w:szCs w:val="24"/>
              </w:rPr>
              <w:t>LinkedIn</w:t>
            </w:r>
            <w:proofErr w:type="gramEnd"/>
            <w:r w:rsidRPr="00853AB3">
              <w:rPr>
                <w:rFonts w:ascii="Arial" w:hAnsi="Arial" w:cs="Arial"/>
                <w:sz w:val="24"/>
                <w:szCs w:val="24"/>
              </w:rPr>
              <w:t xml:space="preserve"> and Facebook</w:t>
            </w:r>
          </w:p>
        </w:tc>
        <w:tc>
          <w:tcPr>
            <w:tcW w:w="4675" w:type="dxa"/>
          </w:tcPr>
          <w:p w14:paraId="436D92B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6B48427" w14:textId="77777777" w:rsidTr="001A4920">
        <w:tc>
          <w:tcPr>
            <w:tcW w:w="4675" w:type="dxa"/>
          </w:tcPr>
          <w:p w14:paraId="60F75436" w14:textId="3156A55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Have materials ready to make temporary instructions and signs</w:t>
            </w:r>
          </w:p>
        </w:tc>
        <w:tc>
          <w:tcPr>
            <w:tcW w:w="4675" w:type="dxa"/>
          </w:tcPr>
          <w:p w14:paraId="0B6682CC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1C67C5E" w14:textId="77777777" w:rsidTr="001A4920">
        <w:tc>
          <w:tcPr>
            <w:tcW w:w="4675" w:type="dxa"/>
          </w:tcPr>
          <w:p w14:paraId="2534E5C5" w14:textId="69BB5122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Take a magnifier</w:t>
            </w:r>
          </w:p>
        </w:tc>
        <w:tc>
          <w:tcPr>
            <w:tcW w:w="4675" w:type="dxa"/>
          </w:tcPr>
          <w:p w14:paraId="795F8D8E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4C701C88" w14:textId="77777777" w:rsidTr="001A4920">
        <w:tc>
          <w:tcPr>
            <w:tcW w:w="4675" w:type="dxa"/>
          </w:tcPr>
          <w:p w14:paraId="2F931395" w14:textId="59D02F8F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Take a task light</w:t>
            </w:r>
          </w:p>
        </w:tc>
        <w:tc>
          <w:tcPr>
            <w:tcW w:w="4675" w:type="dxa"/>
          </w:tcPr>
          <w:p w14:paraId="386316D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526BC93" w14:textId="77777777" w:rsidTr="001A4920">
        <w:tc>
          <w:tcPr>
            <w:tcW w:w="4675" w:type="dxa"/>
          </w:tcPr>
          <w:p w14:paraId="461A7C14" w14:textId="67861F6B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If name badges are to be worn, have different options for display</w:t>
            </w:r>
          </w:p>
        </w:tc>
        <w:tc>
          <w:tcPr>
            <w:tcW w:w="4675" w:type="dxa"/>
          </w:tcPr>
          <w:p w14:paraId="0116DCF1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D0555F0" w14:textId="77777777" w:rsidTr="001A4920">
        <w:tc>
          <w:tcPr>
            <w:tcW w:w="4675" w:type="dxa"/>
          </w:tcPr>
          <w:p w14:paraId="224F4FBC" w14:textId="53C83F53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immediately</w:t>
            </w:r>
            <w:r w:rsidRPr="00853AB3">
              <w:rPr>
                <w:rFonts w:ascii="Arial" w:hAnsi="Arial" w:cs="Arial"/>
                <w:sz w:val="24"/>
                <w:szCs w:val="24"/>
              </w:rPr>
              <w:t xml:space="preserve"> on arrival, check that any essential lifts are working</w:t>
            </w:r>
          </w:p>
        </w:tc>
        <w:tc>
          <w:tcPr>
            <w:tcW w:w="4675" w:type="dxa"/>
          </w:tcPr>
          <w:p w14:paraId="57B2AF8B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ECEC918" w14:textId="77777777" w:rsidTr="001A4920">
        <w:tc>
          <w:tcPr>
            <w:tcW w:w="4675" w:type="dxa"/>
          </w:tcPr>
          <w:p w14:paraId="4F31B9E9" w14:textId="3F06163D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lastRenderedPageBreak/>
              <w:t>Can additional parking be provided if needed?</w:t>
            </w:r>
          </w:p>
        </w:tc>
        <w:tc>
          <w:tcPr>
            <w:tcW w:w="4675" w:type="dxa"/>
          </w:tcPr>
          <w:p w14:paraId="41B60446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1DB18BCD" w14:textId="77777777" w:rsidTr="001A4920">
        <w:tc>
          <w:tcPr>
            <w:tcW w:w="4675" w:type="dxa"/>
          </w:tcPr>
          <w:p w14:paraId="4541E5F0" w14:textId="0F186150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 reminder sheet for presenters to describe images and repeat questions using the microphone</w:t>
            </w:r>
          </w:p>
        </w:tc>
        <w:tc>
          <w:tcPr>
            <w:tcW w:w="4675" w:type="dxa"/>
          </w:tcPr>
          <w:p w14:paraId="0C1F0939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ACC7652" w14:textId="77777777" w:rsidTr="001A4920">
        <w:tc>
          <w:tcPr>
            <w:tcW w:w="4675" w:type="dxa"/>
          </w:tcPr>
          <w:p w14:paraId="67BC33A4" w14:textId="1158DD42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People to help facilitate the event</w:t>
            </w:r>
          </w:p>
        </w:tc>
        <w:tc>
          <w:tcPr>
            <w:tcW w:w="4675" w:type="dxa"/>
          </w:tcPr>
          <w:p w14:paraId="3A160BB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45B46BA" w14:textId="77777777" w:rsidTr="001A4920">
        <w:tc>
          <w:tcPr>
            <w:tcW w:w="4675" w:type="dxa"/>
          </w:tcPr>
          <w:p w14:paraId="39DD8AD0" w14:textId="1E602C3F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Provide alternative formats for handouts</w:t>
            </w:r>
          </w:p>
        </w:tc>
        <w:tc>
          <w:tcPr>
            <w:tcW w:w="4675" w:type="dxa"/>
          </w:tcPr>
          <w:p w14:paraId="032317F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EE0A0A0" w14:textId="77777777" w:rsidTr="001A4920">
        <w:tc>
          <w:tcPr>
            <w:tcW w:w="4675" w:type="dxa"/>
          </w:tcPr>
          <w:p w14:paraId="4B471525" w14:textId="6B033A4E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Ensure displays and drawings are suitable for all</w:t>
            </w:r>
          </w:p>
        </w:tc>
        <w:tc>
          <w:tcPr>
            <w:tcW w:w="4675" w:type="dxa"/>
          </w:tcPr>
          <w:p w14:paraId="010318F2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D7E1371" w14:textId="77777777" w:rsidTr="001A4920">
        <w:tc>
          <w:tcPr>
            <w:tcW w:w="4675" w:type="dxa"/>
          </w:tcPr>
          <w:p w14:paraId="6D3CD7B1" w14:textId="095AA57B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Portable hearing enhancement system</w:t>
            </w:r>
          </w:p>
        </w:tc>
        <w:tc>
          <w:tcPr>
            <w:tcW w:w="4675" w:type="dxa"/>
          </w:tcPr>
          <w:p w14:paraId="522B9849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3CF3EB40" w14:textId="77777777" w:rsidTr="001A4920">
        <w:tc>
          <w:tcPr>
            <w:tcW w:w="4675" w:type="dxa"/>
          </w:tcPr>
          <w:p w14:paraId="1D4C555F" w14:textId="055A21B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Telephone numbers for taxis and public transport information for getting home</w:t>
            </w:r>
          </w:p>
        </w:tc>
        <w:tc>
          <w:tcPr>
            <w:tcW w:w="4675" w:type="dxa"/>
          </w:tcPr>
          <w:p w14:paraId="1473E3B9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03317B5A" w14:textId="77777777" w:rsidTr="001A4920">
        <w:tc>
          <w:tcPr>
            <w:tcW w:w="4675" w:type="dxa"/>
          </w:tcPr>
          <w:p w14:paraId="3B2A0AA6" w14:textId="1A208686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Arrive in good time</w:t>
            </w:r>
          </w:p>
        </w:tc>
        <w:tc>
          <w:tcPr>
            <w:tcW w:w="4675" w:type="dxa"/>
          </w:tcPr>
          <w:p w14:paraId="56E75194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72853E83" w14:textId="77777777" w:rsidTr="001A4920">
        <w:tc>
          <w:tcPr>
            <w:tcW w:w="4675" w:type="dxa"/>
          </w:tcPr>
          <w:p w14:paraId="11D2E3E2" w14:textId="5C48BE6A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Furniture layout allows suitable circulation for everyone</w:t>
            </w:r>
          </w:p>
        </w:tc>
        <w:tc>
          <w:tcPr>
            <w:tcW w:w="4675" w:type="dxa"/>
          </w:tcPr>
          <w:p w14:paraId="627D0DBF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F54" w:rsidRPr="00853AB3" w14:paraId="675BF3A6" w14:textId="77777777" w:rsidTr="001A4920">
        <w:tc>
          <w:tcPr>
            <w:tcW w:w="4675" w:type="dxa"/>
          </w:tcPr>
          <w:p w14:paraId="5CBBA7CD" w14:textId="307B05AE" w:rsidR="00302F54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Ensure the tables and desks are suitable for everyone</w:t>
            </w:r>
          </w:p>
        </w:tc>
        <w:tc>
          <w:tcPr>
            <w:tcW w:w="4675" w:type="dxa"/>
          </w:tcPr>
          <w:p w14:paraId="26215238" w14:textId="77777777" w:rsidR="00302F54" w:rsidRPr="00853AB3" w:rsidRDefault="00302F54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AB3" w:rsidRPr="00853AB3" w14:paraId="0897EFD5" w14:textId="77777777" w:rsidTr="001A4920">
        <w:tc>
          <w:tcPr>
            <w:tcW w:w="4675" w:type="dxa"/>
          </w:tcPr>
          <w:p w14:paraId="703DB314" w14:textId="520FFA03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Ensure there is a mix of seating styles</w:t>
            </w:r>
          </w:p>
        </w:tc>
        <w:tc>
          <w:tcPr>
            <w:tcW w:w="4675" w:type="dxa"/>
          </w:tcPr>
          <w:p w14:paraId="0A0BFA8F" w14:textId="77777777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AB3" w:rsidRPr="00853AB3" w14:paraId="76B5D167" w14:textId="77777777" w:rsidTr="001A4920">
        <w:tc>
          <w:tcPr>
            <w:tcW w:w="4675" w:type="dxa"/>
          </w:tcPr>
          <w:p w14:paraId="57DA1AFF" w14:textId="066E98BD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Communication support positions</w:t>
            </w:r>
          </w:p>
        </w:tc>
        <w:tc>
          <w:tcPr>
            <w:tcW w:w="4675" w:type="dxa"/>
          </w:tcPr>
          <w:p w14:paraId="654A83F9" w14:textId="77777777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AB3" w:rsidRPr="00853AB3" w14:paraId="0402DDF5" w14:textId="77777777" w:rsidTr="001A4920">
        <w:tc>
          <w:tcPr>
            <w:tcW w:w="4675" w:type="dxa"/>
          </w:tcPr>
          <w:p w14:paraId="318DCDE5" w14:textId="4B9A880F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>Seats reserved for people using communication support and their providers</w:t>
            </w:r>
          </w:p>
        </w:tc>
        <w:tc>
          <w:tcPr>
            <w:tcW w:w="4675" w:type="dxa"/>
          </w:tcPr>
          <w:p w14:paraId="28208E61" w14:textId="77777777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AB3" w:rsidRPr="00853AB3" w14:paraId="304DEA27" w14:textId="77777777" w:rsidTr="001A4920">
        <w:tc>
          <w:tcPr>
            <w:tcW w:w="4675" w:type="dxa"/>
          </w:tcPr>
          <w:p w14:paraId="4E664FAA" w14:textId="779680BC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  <w:r w:rsidRPr="00853AB3">
              <w:rPr>
                <w:rFonts w:ascii="Arial" w:hAnsi="Arial" w:cs="Arial"/>
                <w:sz w:val="24"/>
                <w:szCs w:val="24"/>
              </w:rPr>
              <w:t xml:space="preserve">Ensure any seat reservations include </w:t>
            </w:r>
            <w:proofErr w:type="spellStart"/>
            <w:r w:rsidRPr="00853AB3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Pr="00853AB3">
              <w:rPr>
                <w:rFonts w:ascii="Arial" w:hAnsi="Arial" w:cs="Arial"/>
                <w:sz w:val="24"/>
                <w:szCs w:val="24"/>
              </w:rPr>
              <w:t>/assistants where applicable</w:t>
            </w:r>
          </w:p>
        </w:tc>
        <w:tc>
          <w:tcPr>
            <w:tcW w:w="4675" w:type="dxa"/>
          </w:tcPr>
          <w:p w14:paraId="460B0865" w14:textId="77777777" w:rsidR="00853AB3" w:rsidRPr="00853AB3" w:rsidRDefault="00853AB3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0B384234" w14:textId="77777777" w:rsidTr="001A4920">
        <w:tc>
          <w:tcPr>
            <w:tcW w:w="4675" w:type="dxa"/>
          </w:tcPr>
          <w:p w14:paraId="671A5833" w14:textId="3EB8A18F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need an interpreter?</w:t>
            </w:r>
          </w:p>
        </w:tc>
        <w:tc>
          <w:tcPr>
            <w:tcW w:w="4675" w:type="dxa"/>
          </w:tcPr>
          <w:p w14:paraId="78B67876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92AFC" w14:textId="77777777" w:rsidR="00C330D7" w:rsidRPr="00853AB3" w:rsidRDefault="00C330D7" w:rsidP="0025686C">
      <w:pPr>
        <w:rPr>
          <w:rFonts w:ascii="Arial" w:hAnsi="Arial" w:cs="Arial"/>
          <w:b/>
          <w:bCs/>
          <w:sz w:val="24"/>
          <w:szCs w:val="24"/>
        </w:rPr>
      </w:pPr>
    </w:p>
    <w:p w14:paraId="717B06E4" w14:textId="6A928599" w:rsidR="00853AB3" w:rsidRDefault="00853AB3" w:rsidP="00853AB3">
      <w:pPr>
        <w:rPr>
          <w:rFonts w:ascii="Arial" w:hAnsi="Arial" w:cs="Arial"/>
          <w:b/>
          <w:bCs/>
          <w:sz w:val="24"/>
          <w:szCs w:val="24"/>
        </w:rPr>
      </w:pPr>
      <w:r w:rsidRPr="00853AB3">
        <w:rPr>
          <w:rFonts w:ascii="Arial" w:hAnsi="Arial" w:cs="Arial"/>
          <w:b/>
          <w:bCs/>
          <w:sz w:val="24"/>
          <w:szCs w:val="24"/>
        </w:rPr>
        <w:t xml:space="preserve">Accessibility Communications: </w:t>
      </w:r>
      <w:r>
        <w:rPr>
          <w:rFonts w:ascii="Arial" w:hAnsi="Arial" w:cs="Arial"/>
          <w:b/>
          <w:bCs/>
          <w:sz w:val="24"/>
          <w:szCs w:val="24"/>
        </w:rPr>
        <w:t>Online</w:t>
      </w:r>
      <w:r w:rsidRPr="00853AB3">
        <w:rPr>
          <w:rFonts w:ascii="Arial" w:hAnsi="Arial" w:cs="Arial"/>
          <w:b/>
          <w:bCs/>
          <w:sz w:val="24"/>
          <w:szCs w:val="24"/>
        </w:rPr>
        <w:t xml:space="preserve"> events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6EE5" w:rsidRPr="00853AB3" w14:paraId="25AF09A3" w14:textId="77777777" w:rsidTr="001A4920">
        <w:tc>
          <w:tcPr>
            <w:tcW w:w="4675" w:type="dxa"/>
          </w:tcPr>
          <w:p w14:paraId="5EA4AD95" w14:textId="77777777" w:rsidR="00546EE5" w:rsidRPr="00853AB3" w:rsidRDefault="00546EE5" w:rsidP="001A4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6EA4070A" w14:textId="77777777" w:rsidR="00546EE5" w:rsidRPr="00853AB3" w:rsidRDefault="00546EE5" w:rsidP="001A4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3AB3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46EE5" w:rsidRPr="00853AB3" w14:paraId="02F3086E" w14:textId="77777777" w:rsidTr="001A4920">
        <w:tc>
          <w:tcPr>
            <w:tcW w:w="4675" w:type="dxa"/>
          </w:tcPr>
          <w:p w14:paraId="4711878F" w14:textId="50EFD072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speaker have accessibility requirements?</w:t>
            </w:r>
          </w:p>
        </w:tc>
        <w:tc>
          <w:tcPr>
            <w:tcW w:w="4675" w:type="dxa"/>
          </w:tcPr>
          <w:p w14:paraId="068A4E85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53014E95" w14:textId="77777777" w:rsidTr="001A4920">
        <w:tc>
          <w:tcPr>
            <w:tcW w:w="4675" w:type="dxa"/>
          </w:tcPr>
          <w:p w14:paraId="40971BB5" w14:textId="2E030108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t>Provide telephone-based connection options</w:t>
            </w:r>
          </w:p>
        </w:tc>
        <w:tc>
          <w:tcPr>
            <w:tcW w:w="4675" w:type="dxa"/>
          </w:tcPr>
          <w:p w14:paraId="000ECDFF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11E72426" w14:textId="77777777" w:rsidTr="001A4920">
        <w:tc>
          <w:tcPr>
            <w:tcW w:w="4675" w:type="dxa"/>
          </w:tcPr>
          <w:p w14:paraId="743084A4" w14:textId="184EC10F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web based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connections</w:t>
            </w:r>
          </w:p>
        </w:tc>
        <w:tc>
          <w:tcPr>
            <w:tcW w:w="4675" w:type="dxa"/>
          </w:tcPr>
          <w:p w14:paraId="045D7F3E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7EFE0930" w14:textId="77777777" w:rsidTr="001A4920">
        <w:tc>
          <w:tcPr>
            <w:tcW w:w="4675" w:type="dxa"/>
          </w:tcPr>
          <w:p w14:paraId="6B62893D" w14:textId="7988EBEE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Q and A is accessibility </w:t>
            </w:r>
          </w:p>
        </w:tc>
        <w:tc>
          <w:tcPr>
            <w:tcW w:w="4675" w:type="dxa"/>
          </w:tcPr>
          <w:p w14:paraId="3E37D548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0FEED7C1" w14:textId="77777777" w:rsidTr="001A4920">
        <w:tc>
          <w:tcPr>
            <w:tcW w:w="4675" w:type="dxa"/>
          </w:tcPr>
          <w:p w14:paraId="72B37510" w14:textId="762377A8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closed captions are available </w:t>
            </w:r>
          </w:p>
        </w:tc>
        <w:tc>
          <w:tcPr>
            <w:tcW w:w="4675" w:type="dxa"/>
          </w:tcPr>
          <w:p w14:paraId="699EE61D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4043BCBD" w14:textId="77777777" w:rsidTr="001A4920">
        <w:tc>
          <w:tcPr>
            <w:tcW w:w="4675" w:type="dxa"/>
          </w:tcPr>
          <w:p w14:paraId="58D7CC32" w14:textId="3258F028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Otter is recording</w:t>
            </w:r>
          </w:p>
        </w:tc>
        <w:tc>
          <w:tcPr>
            <w:tcW w:w="4675" w:type="dxa"/>
          </w:tcPr>
          <w:p w14:paraId="69C18622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299C01D1" w14:textId="77777777" w:rsidTr="001A4920">
        <w:tc>
          <w:tcPr>
            <w:tcW w:w="4675" w:type="dxa"/>
          </w:tcPr>
          <w:p w14:paraId="01AC7834" w14:textId="615C2DBA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t>Are you able to share speaker slides or reading material in advance so they have context for what is being presented</w:t>
            </w:r>
          </w:p>
        </w:tc>
        <w:tc>
          <w:tcPr>
            <w:tcW w:w="4675" w:type="dxa"/>
          </w:tcPr>
          <w:p w14:paraId="508C18B0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165D7451" w14:textId="77777777" w:rsidTr="001A4920">
        <w:tc>
          <w:tcPr>
            <w:tcW w:w="4675" w:type="dxa"/>
          </w:tcPr>
          <w:p w14:paraId="60FE6C4A" w14:textId="1789C98C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need an interpreter?</w:t>
            </w:r>
          </w:p>
        </w:tc>
        <w:tc>
          <w:tcPr>
            <w:tcW w:w="4675" w:type="dxa"/>
          </w:tcPr>
          <w:p w14:paraId="1B8D4A05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56DD3202" w14:textId="77777777" w:rsidTr="001A4920">
        <w:tc>
          <w:tcPr>
            <w:tcW w:w="4675" w:type="dxa"/>
          </w:tcPr>
          <w:p w14:paraId="1A43FA61" w14:textId="2E48BC25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Highlight interpreter </w:t>
            </w:r>
          </w:p>
        </w:tc>
        <w:tc>
          <w:tcPr>
            <w:tcW w:w="4675" w:type="dxa"/>
          </w:tcPr>
          <w:p w14:paraId="3CE9227F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4FC30C84" w14:textId="77777777" w:rsidTr="001A4920">
        <w:tc>
          <w:tcPr>
            <w:tcW w:w="4675" w:type="dxa"/>
          </w:tcPr>
          <w:p w14:paraId="7ED468B0" w14:textId="1D23D13B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Rehearse presentation</w:t>
            </w:r>
          </w:p>
        </w:tc>
        <w:tc>
          <w:tcPr>
            <w:tcW w:w="4675" w:type="dxa"/>
          </w:tcPr>
          <w:p w14:paraId="35C132B5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57432F1E" w14:textId="77777777" w:rsidTr="001A4920">
        <w:tc>
          <w:tcPr>
            <w:tcW w:w="4675" w:type="dxa"/>
          </w:tcPr>
          <w:p w14:paraId="08C3F7BA" w14:textId="45AADCFC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documentation is accessible</w:t>
            </w:r>
          </w:p>
        </w:tc>
        <w:tc>
          <w:tcPr>
            <w:tcW w:w="4675" w:type="dxa"/>
          </w:tcPr>
          <w:p w14:paraId="610350E4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0BCDD285" w14:textId="77777777" w:rsidTr="001A4920">
        <w:tc>
          <w:tcPr>
            <w:tcW w:w="4675" w:type="dxa"/>
          </w:tcPr>
          <w:p w14:paraId="47736824" w14:textId="6065091B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</w:t>
            </w:r>
            <w:r w:rsidR="00CE6582">
              <w:rPr>
                <w:rFonts w:ascii="Arial" w:hAnsi="Arial" w:cs="Arial"/>
                <w:sz w:val="24"/>
                <w:szCs w:val="24"/>
              </w:rPr>
              <w:t>ibe images</w:t>
            </w:r>
          </w:p>
        </w:tc>
        <w:tc>
          <w:tcPr>
            <w:tcW w:w="4675" w:type="dxa"/>
          </w:tcPr>
          <w:p w14:paraId="316F098A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6A9EF38A" w14:textId="77777777" w:rsidTr="001A4920">
        <w:tc>
          <w:tcPr>
            <w:tcW w:w="4675" w:type="dxa"/>
          </w:tcPr>
          <w:p w14:paraId="7211F48E" w14:textId="43958D68" w:rsidR="00546EE5" w:rsidRPr="00853AB3" w:rsidRDefault="00CE6582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colour contrast</w:t>
            </w:r>
          </w:p>
        </w:tc>
        <w:tc>
          <w:tcPr>
            <w:tcW w:w="4675" w:type="dxa"/>
          </w:tcPr>
          <w:p w14:paraId="35DFED4A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0A1F3846" w14:textId="77777777" w:rsidTr="001A4920">
        <w:tc>
          <w:tcPr>
            <w:tcW w:w="4675" w:type="dxa"/>
          </w:tcPr>
          <w:p w14:paraId="6EF1F628" w14:textId="0EF96CDE" w:rsidR="00546EE5" w:rsidRPr="00853AB3" w:rsidRDefault="00CE6582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Plain and Simple English</w:t>
            </w:r>
          </w:p>
        </w:tc>
        <w:tc>
          <w:tcPr>
            <w:tcW w:w="4675" w:type="dxa"/>
          </w:tcPr>
          <w:p w14:paraId="537D547E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79AC6DCB" w14:textId="77777777" w:rsidTr="001A4920">
        <w:tc>
          <w:tcPr>
            <w:tcW w:w="4675" w:type="dxa"/>
          </w:tcPr>
          <w:p w14:paraId="6ABE8861" w14:textId="2473977F" w:rsidR="00546EE5" w:rsidRPr="00853AB3" w:rsidRDefault="00CE6582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event</w:t>
            </w:r>
          </w:p>
        </w:tc>
        <w:tc>
          <w:tcPr>
            <w:tcW w:w="4675" w:type="dxa"/>
          </w:tcPr>
          <w:p w14:paraId="2A82DEDC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17321F50" w14:textId="77777777" w:rsidTr="001A4920">
        <w:tc>
          <w:tcPr>
            <w:tcW w:w="4675" w:type="dxa"/>
          </w:tcPr>
          <w:p w14:paraId="66FCF6B6" w14:textId="1DD8328A" w:rsidR="00546EE5" w:rsidRPr="00853AB3" w:rsidRDefault="00CE6582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Caption Video</w:t>
            </w:r>
          </w:p>
        </w:tc>
        <w:tc>
          <w:tcPr>
            <w:tcW w:w="4675" w:type="dxa"/>
          </w:tcPr>
          <w:p w14:paraId="11918899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EE5" w:rsidRPr="00853AB3" w14:paraId="60212D43" w14:textId="77777777" w:rsidTr="001A4920">
        <w:tc>
          <w:tcPr>
            <w:tcW w:w="4675" w:type="dxa"/>
          </w:tcPr>
          <w:p w14:paraId="78E80FB5" w14:textId="50D2F315" w:rsidR="00546EE5" w:rsidRPr="00853AB3" w:rsidRDefault="00CE6582" w:rsidP="001A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 transcript</w:t>
            </w:r>
          </w:p>
        </w:tc>
        <w:tc>
          <w:tcPr>
            <w:tcW w:w="4675" w:type="dxa"/>
          </w:tcPr>
          <w:p w14:paraId="79AF962D" w14:textId="77777777" w:rsidR="00546EE5" w:rsidRPr="00853AB3" w:rsidRDefault="00546EE5" w:rsidP="001A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E2FEE" w14:textId="77777777" w:rsidR="00853AB3" w:rsidRPr="00853AB3" w:rsidRDefault="00853AB3">
      <w:pPr>
        <w:rPr>
          <w:rFonts w:ascii="Arial" w:hAnsi="Arial" w:cs="Arial"/>
          <w:sz w:val="24"/>
          <w:szCs w:val="24"/>
        </w:rPr>
      </w:pPr>
    </w:p>
    <w:sectPr w:rsidR="00853AB3" w:rsidRPr="0085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9"/>
    <w:rsid w:val="0025686C"/>
    <w:rsid w:val="00302F54"/>
    <w:rsid w:val="00546EE5"/>
    <w:rsid w:val="00853AB3"/>
    <w:rsid w:val="00B926C9"/>
    <w:rsid w:val="00C330D7"/>
    <w:rsid w:val="00CD301B"/>
    <w:rsid w:val="00CE6582"/>
    <w:rsid w:val="00DE6061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E78A"/>
  <w15:chartTrackingRefBased/>
  <w15:docId w15:val="{B67A288B-2687-4323-90E4-CF1A8E8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CE24BFECBE243A092BB5CBB93DAFB" ma:contentTypeVersion="13" ma:contentTypeDescription="Create a new document." ma:contentTypeScope="" ma:versionID="2b0bada8d145464bf6977db7fa23e56d">
  <xsd:schema xmlns:xsd="http://www.w3.org/2001/XMLSchema" xmlns:xs="http://www.w3.org/2001/XMLSchema" xmlns:p="http://schemas.microsoft.com/office/2006/metadata/properties" xmlns:ns2="c59f392c-d62f-4136-8adb-a6780a58205b" xmlns:ns3="cf111566-376d-4a6b-9bd6-c47b8e1a2608" targetNamespace="http://schemas.microsoft.com/office/2006/metadata/properties" ma:root="true" ma:fieldsID="7d4f154f222ec984b17e1745da4db9f6" ns2:_="" ns3:_="">
    <xsd:import namespace="c59f392c-d62f-4136-8adb-a6780a58205b"/>
    <xsd:import namespace="cf111566-376d-4a6b-9bd6-c47b8e1a2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92c-d62f-4136-8adb-a6780a582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1566-376d-4a6b-9bd6-c47b8e1a2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E139F-74A5-4365-AF7C-6A8826B6F8CE}"/>
</file>

<file path=customXml/itemProps2.xml><?xml version="1.0" encoding="utf-8"?>
<ds:datastoreItem xmlns:ds="http://schemas.openxmlformats.org/officeDocument/2006/customXml" ds:itemID="{29EEC754-AF13-4BFE-8366-1FE6CD180A46}"/>
</file>

<file path=customXml/itemProps3.xml><?xml version="1.0" encoding="utf-8"?>
<ds:datastoreItem xmlns:ds="http://schemas.openxmlformats.org/officeDocument/2006/customXml" ds:itemID="{5FA0E93A-5CA4-4CAE-93CB-F3271D1FE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3</cp:revision>
  <dcterms:created xsi:type="dcterms:W3CDTF">2022-04-07T10:08:00Z</dcterms:created>
  <dcterms:modified xsi:type="dcterms:W3CDTF">2022-04-07T10:50:00Z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0x0101000D0CE24BFECBE243A092BB5CBB93DAFB</vt:lpwstr>
  </property>
</Properties>
</file>